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E" w:rsidRDefault="00DD6B1A" w:rsidP="00295ED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A1DD8">
        <w:rPr>
          <w:rFonts w:asciiTheme="minorHAnsi" w:hAnsiTheme="minorHAnsi" w:cstheme="minorHAnsi"/>
          <w:b/>
        </w:rPr>
        <w:t>Guidelines for the Presentation of a New Course or Course Change Proposal</w:t>
      </w:r>
    </w:p>
    <w:p w:rsidR="00DD6B1A" w:rsidRPr="003A1DD8" w:rsidRDefault="00DD6B1A" w:rsidP="00295ED2">
      <w:pPr>
        <w:jc w:val="center"/>
        <w:rPr>
          <w:rFonts w:asciiTheme="minorHAnsi" w:hAnsiTheme="minorHAnsi" w:cstheme="minorHAnsi"/>
        </w:rPr>
      </w:pPr>
      <w:r w:rsidRPr="003A1DD8">
        <w:rPr>
          <w:rFonts w:asciiTheme="minorHAnsi" w:hAnsiTheme="minorHAnsi" w:cstheme="minorHAnsi"/>
          <w:b/>
        </w:rPr>
        <w:t>to the Curriculum &amp; Standards Committee</w:t>
      </w:r>
    </w:p>
    <w:p w:rsidR="00F93875" w:rsidRDefault="00F93875" w:rsidP="00F93875">
      <w:pPr>
        <w:rPr>
          <w:rFonts w:asciiTheme="minorHAnsi" w:hAnsiTheme="minorHAnsi" w:cstheme="minorHAnsi"/>
        </w:rPr>
      </w:pPr>
    </w:p>
    <w:p w:rsidR="00F93875" w:rsidRPr="003A1DD8" w:rsidRDefault="00F93875" w:rsidP="00F93875">
      <w:pPr>
        <w:rPr>
          <w:rFonts w:asciiTheme="minorHAnsi" w:hAnsiTheme="minorHAnsi" w:cstheme="minorHAnsi"/>
        </w:rPr>
      </w:pP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  <w:r w:rsidRPr="003A1DD8">
        <w:rPr>
          <w:rFonts w:asciiTheme="minorHAnsi" w:hAnsiTheme="minorHAnsi" w:cstheme="minorHAnsi"/>
        </w:rPr>
        <w:t>1.</w:t>
      </w:r>
      <w:r w:rsidRPr="003A1DD8">
        <w:rPr>
          <w:rFonts w:asciiTheme="minorHAnsi" w:hAnsiTheme="minorHAnsi" w:cstheme="minorHAnsi"/>
        </w:rPr>
        <w:tab/>
      </w:r>
      <w:r w:rsidR="004E4463">
        <w:rPr>
          <w:rFonts w:asciiTheme="minorHAnsi" w:hAnsiTheme="minorHAnsi" w:cstheme="minorHAnsi"/>
        </w:rPr>
        <w:t xml:space="preserve">A </w:t>
      </w:r>
      <w:r w:rsidRPr="003A1DD8">
        <w:rPr>
          <w:rFonts w:asciiTheme="minorHAnsi" w:hAnsiTheme="minorHAnsi" w:cstheme="minorHAnsi"/>
        </w:rPr>
        <w:t xml:space="preserve">proposal may come from any member of the college community, but a fulltime faculty member </w:t>
      </w:r>
      <w:r w:rsidR="00EA2871">
        <w:rPr>
          <w:rFonts w:asciiTheme="minorHAnsi" w:hAnsiTheme="minorHAnsi" w:cstheme="minorHAnsi"/>
        </w:rPr>
        <w:t xml:space="preserve">serves as the </w:t>
      </w:r>
      <w:r w:rsidRPr="003A1DD8">
        <w:rPr>
          <w:rFonts w:asciiTheme="minorHAnsi" w:hAnsiTheme="minorHAnsi" w:cstheme="minorHAnsi"/>
        </w:rPr>
        <w:t>originat</w:t>
      </w:r>
      <w:r w:rsidR="00EA2871">
        <w:rPr>
          <w:rFonts w:asciiTheme="minorHAnsi" w:hAnsiTheme="minorHAnsi" w:cstheme="minorHAnsi"/>
        </w:rPr>
        <w:t xml:space="preserve">or of </w:t>
      </w:r>
      <w:r w:rsidRPr="003A1DD8">
        <w:rPr>
          <w:rFonts w:asciiTheme="minorHAnsi" w:hAnsiTheme="minorHAnsi" w:cstheme="minorHAnsi"/>
        </w:rPr>
        <w:t xml:space="preserve">the proposal. The originator completes all the appropriate C&amp;S paperwork for a </w:t>
      </w:r>
      <w:hyperlink r:id="rId9" w:history="1">
        <w:r w:rsidRPr="009A6907">
          <w:rPr>
            <w:rStyle w:val="Hyperlink"/>
            <w:rFonts w:asciiTheme="minorHAnsi" w:hAnsiTheme="minorHAnsi" w:cstheme="minorHAnsi"/>
          </w:rPr>
          <w:t>new course</w:t>
        </w:r>
      </w:hyperlink>
      <w:r w:rsidRPr="003A1DD8">
        <w:rPr>
          <w:rFonts w:asciiTheme="minorHAnsi" w:hAnsiTheme="minorHAnsi" w:cstheme="minorHAnsi"/>
        </w:rPr>
        <w:t xml:space="preserve"> or </w:t>
      </w:r>
      <w:hyperlink r:id="rId10" w:history="1">
        <w:r w:rsidRPr="009A6907">
          <w:rPr>
            <w:rStyle w:val="Hyperlink"/>
            <w:rFonts w:asciiTheme="minorHAnsi" w:hAnsiTheme="minorHAnsi" w:cstheme="minorHAnsi"/>
          </w:rPr>
          <w:t>course change proposal</w:t>
        </w:r>
      </w:hyperlink>
      <w:r w:rsidRPr="003A1DD8">
        <w:rPr>
          <w:rFonts w:asciiTheme="minorHAnsi" w:hAnsiTheme="minorHAnsi" w:cstheme="minorHAnsi"/>
        </w:rPr>
        <w:t xml:space="preserve">. The originator should seek guidance and collaboration from members of the college community </w:t>
      </w:r>
      <w:r w:rsidR="004E4463">
        <w:rPr>
          <w:rFonts w:asciiTheme="minorHAnsi" w:hAnsiTheme="minorHAnsi" w:cstheme="minorHAnsi"/>
        </w:rPr>
        <w:t>who</w:t>
      </w:r>
      <w:r w:rsidRPr="003A1DD8">
        <w:rPr>
          <w:rFonts w:asciiTheme="minorHAnsi" w:hAnsiTheme="minorHAnsi" w:cstheme="minorHAnsi"/>
        </w:rPr>
        <w:t xml:space="preserve"> may be affected by the proposal</w:t>
      </w:r>
      <w:r w:rsidR="004E4463">
        <w:rPr>
          <w:rFonts w:asciiTheme="minorHAnsi" w:hAnsiTheme="minorHAnsi" w:cstheme="minorHAnsi"/>
        </w:rPr>
        <w:t xml:space="preserve"> and document such action </w:t>
      </w:r>
      <w:r w:rsidRPr="003A1DD8">
        <w:rPr>
          <w:rFonts w:asciiTheme="minorHAnsi" w:hAnsiTheme="minorHAnsi" w:cstheme="minorHAnsi"/>
        </w:rPr>
        <w:t xml:space="preserve">on the C&amp;S paperwork. </w:t>
      </w:r>
      <w:r w:rsidRPr="003A1DD8">
        <w:rPr>
          <w:rFonts w:asciiTheme="minorHAnsi" w:hAnsiTheme="minorHAnsi" w:cstheme="minorHAnsi"/>
          <w:b/>
        </w:rPr>
        <w:t>Note:</w:t>
      </w:r>
      <w:r w:rsidRPr="003A1DD8">
        <w:rPr>
          <w:rFonts w:asciiTheme="minorHAnsi" w:hAnsiTheme="minorHAnsi" w:cstheme="minorHAnsi"/>
        </w:rPr>
        <w:t xml:space="preserve"> </w:t>
      </w:r>
      <w:r w:rsidR="004E4463">
        <w:rPr>
          <w:rFonts w:asciiTheme="minorHAnsi" w:hAnsiTheme="minorHAnsi" w:cstheme="minorHAnsi"/>
        </w:rPr>
        <w:t>A n</w:t>
      </w:r>
      <w:r w:rsidRPr="003A1DD8">
        <w:rPr>
          <w:rFonts w:asciiTheme="minorHAnsi" w:hAnsiTheme="minorHAnsi" w:cstheme="minorHAnsi"/>
        </w:rPr>
        <w:t>ew course should be proposed at least one year prior to the t</w:t>
      </w:r>
      <w:r w:rsidR="00104577" w:rsidRPr="003A1DD8">
        <w:rPr>
          <w:rFonts w:asciiTheme="minorHAnsi" w:hAnsiTheme="minorHAnsi" w:cstheme="minorHAnsi"/>
        </w:rPr>
        <w:t>erm in which it will be offered in order to provide sufficient time to accomplish all steps in the approval process.</w:t>
      </w: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  <w:r w:rsidRPr="003A1DD8">
        <w:rPr>
          <w:rFonts w:asciiTheme="minorHAnsi" w:hAnsiTheme="minorHAnsi" w:cstheme="minorHAnsi"/>
        </w:rPr>
        <w:t>2.</w:t>
      </w:r>
      <w:r w:rsidRPr="003A1DD8">
        <w:rPr>
          <w:rFonts w:asciiTheme="minorHAnsi" w:hAnsiTheme="minorHAnsi" w:cstheme="minorHAnsi"/>
        </w:rPr>
        <w:tab/>
        <w:t>The originator submits the proposal to his/her department for review and recommendations. The department will vote to either approve or not approve the proposal.</w:t>
      </w: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  <w:i/>
        </w:rPr>
      </w:pPr>
      <w:r w:rsidRPr="003A1DD8">
        <w:rPr>
          <w:rFonts w:asciiTheme="minorHAnsi" w:hAnsiTheme="minorHAnsi" w:cstheme="minorHAnsi"/>
        </w:rPr>
        <w:t>3.</w:t>
      </w:r>
      <w:r w:rsidRPr="003A1DD8">
        <w:rPr>
          <w:rFonts w:asciiTheme="minorHAnsi" w:hAnsiTheme="minorHAnsi" w:cstheme="minorHAnsi"/>
        </w:rPr>
        <w:tab/>
        <w:t xml:space="preserve">If approved by the department, the originator will submit the proposal in hard copy and electronically to the </w:t>
      </w:r>
      <w:r w:rsidR="00EA2871">
        <w:rPr>
          <w:rFonts w:asciiTheme="minorHAnsi" w:hAnsiTheme="minorHAnsi" w:cstheme="minorHAnsi"/>
        </w:rPr>
        <w:t>office of Academic Affairs</w:t>
      </w:r>
      <w:r w:rsidRPr="003A1DD8">
        <w:rPr>
          <w:rFonts w:asciiTheme="minorHAnsi" w:hAnsiTheme="minorHAnsi" w:cstheme="minorHAnsi"/>
        </w:rPr>
        <w:t xml:space="preserve"> at least </w:t>
      </w:r>
      <w:r w:rsidRPr="003A1DD8">
        <w:rPr>
          <w:rFonts w:asciiTheme="minorHAnsi" w:hAnsiTheme="minorHAnsi" w:cstheme="minorHAnsi"/>
          <w:b/>
        </w:rPr>
        <w:t xml:space="preserve">10 </w:t>
      </w:r>
      <w:r w:rsidR="00104577" w:rsidRPr="003A1DD8">
        <w:rPr>
          <w:rFonts w:asciiTheme="minorHAnsi" w:hAnsiTheme="minorHAnsi" w:cstheme="minorHAnsi"/>
          <w:b/>
        </w:rPr>
        <w:t xml:space="preserve">work </w:t>
      </w:r>
      <w:r w:rsidRPr="003A1DD8">
        <w:rPr>
          <w:rFonts w:asciiTheme="minorHAnsi" w:hAnsiTheme="minorHAnsi" w:cstheme="minorHAnsi"/>
          <w:b/>
        </w:rPr>
        <w:t>days</w:t>
      </w:r>
      <w:r w:rsidRPr="003A1DD8">
        <w:rPr>
          <w:rFonts w:asciiTheme="minorHAnsi" w:hAnsiTheme="minorHAnsi" w:cstheme="minorHAnsi"/>
        </w:rPr>
        <w:t xml:space="preserve"> </w:t>
      </w:r>
      <w:r w:rsidRPr="003A1DD8">
        <w:rPr>
          <w:rFonts w:asciiTheme="minorHAnsi" w:hAnsiTheme="minorHAnsi" w:cstheme="minorHAnsi"/>
          <w:b/>
        </w:rPr>
        <w:t>prior</w:t>
      </w:r>
      <w:r w:rsidRPr="003A1DD8">
        <w:rPr>
          <w:rFonts w:asciiTheme="minorHAnsi" w:hAnsiTheme="minorHAnsi" w:cstheme="minorHAnsi"/>
        </w:rPr>
        <w:t xml:space="preserve"> to the next C&amp;S meeting. The </w:t>
      </w:r>
      <w:r w:rsidR="00EA2871">
        <w:rPr>
          <w:rFonts w:asciiTheme="minorHAnsi" w:hAnsiTheme="minorHAnsi" w:cstheme="minorHAnsi"/>
        </w:rPr>
        <w:t xml:space="preserve">office of Academic Affairs </w:t>
      </w:r>
      <w:r w:rsidRPr="003A1DD8">
        <w:rPr>
          <w:rFonts w:asciiTheme="minorHAnsi" w:hAnsiTheme="minorHAnsi" w:cstheme="minorHAnsi"/>
        </w:rPr>
        <w:t xml:space="preserve">sends out the proposal material to the ACC community (i.e., staff, faculty, and adjuncts) for review one week prior to the C&amp;S meeting. </w:t>
      </w:r>
      <w:r w:rsidRPr="003A1DD8">
        <w:rPr>
          <w:rFonts w:asciiTheme="minorHAnsi" w:hAnsiTheme="minorHAnsi" w:cstheme="minorHAnsi"/>
          <w:i/>
        </w:rPr>
        <w:t>(Proposals not submitted within this timeline will not be eligible for a vote by the C&amp;S Committee upon initial presentation.)</w:t>
      </w: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  <w:r w:rsidRPr="003A1DD8">
        <w:rPr>
          <w:rFonts w:asciiTheme="minorHAnsi" w:hAnsiTheme="minorHAnsi" w:cstheme="minorHAnsi"/>
        </w:rPr>
        <w:t>4.</w:t>
      </w:r>
      <w:r w:rsidRPr="003A1DD8">
        <w:rPr>
          <w:rFonts w:asciiTheme="minorHAnsi" w:hAnsiTheme="minorHAnsi" w:cstheme="minorHAnsi"/>
        </w:rPr>
        <w:tab/>
        <w:t xml:space="preserve">The C&amp;S Committee will review the proposal. The Committee may request additional information </w:t>
      </w:r>
      <w:r w:rsidR="00EA2871">
        <w:rPr>
          <w:rFonts w:asciiTheme="minorHAnsi" w:hAnsiTheme="minorHAnsi" w:cstheme="minorHAnsi"/>
        </w:rPr>
        <w:t>and/</w:t>
      </w:r>
      <w:r w:rsidRPr="003A1DD8">
        <w:rPr>
          <w:rFonts w:asciiTheme="minorHAnsi" w:hAnsiTheme="minorHAnsi" w:cstheme="minorHAnsi"/>
        </w:rPr>
        <w:t xml:space="preserve">or may recommend revisions. When the Committee has sufficient information, it will vote </w:t>
      </w:r>
      <w:r w:rsidR="00EA2871">
        <w:rPr>
          <w:rFonts w:asciiTheme="minorHAnsi" w:hAnsiTheme="minorHAnsi" w:cstheme="minorHAnsi"/>
        </w:rPr>
        <w:t xml:space="preserve">on </w:t>
      </w:r>
      <w:r w:rsidRPr="003A1DD8">
        <w:rPr>
          <w:rFonts w:asciiTheme="minorHAnsi" w:hAnsiTheme="minorHAnsi" w:cstheme="minorHAnsi"/>
        </w:rPr>
        <w:t>the proposal.</w:t>
      </w:r>
    </w:p>
    <w:p w:rsidR="00DD6B1A" w:rsidRPr="003A1DD8" w:rsidRDefault="00DD6B1A" w:rsidP="00295ED2">
      <w:pPr>
        <w:ind w:left="360" w:hanging="360"/>
        <w:rPr>
          <w:rFonts w:asciiTheme="minorHAnsi" w:hAnsiTheme="minorHAnsi" w:cstheme="minorHAnsi"/>
        </w:rPr>
      </w:pPr>
    </w:p>
    <w:p w:rsidR="009C140C" w:rsidRDefault="00DD6B1A" w:rsidP="00295ED2">
      <w:pPr>
        <w:ind w:left="360" w:hanging="360"/>
        <w:rPr>
          <w:rFonts w:asciiTheme="minorHAnsi" w:hAnsiTheme="minorHAnsi" w:cstheme="minorHAnsi"/>
        </w:rPr>
      </w:pPr>
      <w:r w:rsidRPr="003A1DD8">
        <w:rPr>
          <w:rFonts w:asciiTheme="minorHAnsi" w:hAnsiTheme="minorHAnsi" w:cstheme="minorHAnsi"/>
        </w:rPr>
        <w:t>5.</w:t>
      </w:r>
      <w:r w:rsidRPr="003A1DD8">
        <w:rPr>
          <w:rFonts w:asciiTheme="minorHAnsi" w:hAnsiTheme="minorHAnsi" w:cstheme="minorHAnsi"/>
        </w:rPr>
        <w:tab/>
        <w:t>If ap</w:t>
      </w:r>
      <w:r w:rsidR="009C140C">
        <w:rPr>
          <w:rFonts w:asciiTheme="minorHAnsi" w:hAnsiTheme="minorHAnsi" w:cstheme="minorHAnsi"/>
        </w:rPr>
        <w:t>proved by the C&amp;S Committee</w:t>
      </w:r>
      <w:r w:rsidR="005C1A51">
        <w:rPr>
          <w:rFonts w:asciiTheme="minorHAnsi" w:hAnsiTheme="minorHAnsi" w:cstheme="minorHAnsi"/>
        </w:rPr>
        <w:t>,</w:t>
      </w:r>
      <w:r w:rsidR="00A814AA">
        <w:rPr>
          <w:rFonts w:asciiTheme="minorHAnsi" w:hAnsiTheme="minorHAnsi" w:cstheme="minorHAnsi"/>
        </w:rPr>
        <w:t xml:space="preserve"> the following sequence occur</w:t>
      </w:r>
      <w:r w:rsidR="00EA2871">
        <w:rPr>
          <w:rFonts w:asciiTheme="minorHAnsi" w:hAnsiTheme="minorHAnsi" w:cstheme="minorHAnsi"/>
        </w:rPr>
        <w:t>s</w:t>
      </w:r>
      <w:r w:rsidR="009C140C">
        <w:rPr>
          <w:rFonts w:asciiTheme="minorHAnsi" w:hAnsiTheme="minorHAnsi" w:cstheme="minorHAnsi"/>
        </w:rPr>
        <w:t>:</w:t>
      </w:r>
    </w:p>
    <w:p w:rsidR="009C140C" w:rsidRPr="009C140C" w:rsidRDefault="00DD6B1A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>C&amp;S chair</w:t>
      </w:r>
      <w:r w:rsidR="00EA2871">
        <w:rPr>
          <w:rFonts w:asciiTheme="minorHAnsi" w:hAnsiTheme="minorHAnsi" w:cstheme="minorHAnsi"/>
        </w:rPr>
        <w:t>(</w:t>
      </w:r>
      <w:r w:rsidR="009C140C">
        <w:rPr>
          <w:rFonts w:asciiTheme="minorHAnsi" w:hAnsiTheme="minorHAnsi" w:cstheme="minorHAnsi"/>
        </w:rPr>
        <w:t>s</w:t>
      </w:r>
      <w:r w:rsidR="00EA2871">
        <w:rPr>
          <w:rFonts w:asciiTheme="minorHAnsi" w:hAnsiTheme="minorHAnsi" w:cstheme="minorHAnsi"/>
        </w:rPr>
        <w:t>)</w:t>
      </w:r>
      <w:r w:rsidRPr="009C140C">
        <w:rPr>
          <w:rFonts w:asciiTheme="minorHAnsi" w:hAnsiTheme="minorHAnsi" w:cstheme="minorHAnsi"/>
        </w:rPr>
        <w:t xml:space="preserve"> forward the proposal to the Academic Affairs </w:t>
      </w:r>
      <w:r w:rsidR="004F267E">
        <w:rPr>
          <w:rFonts w:asciiTheme="minorHAnsi" w:hAnsiTheme="minorHAnsi" w:cstheme="minorHAnsi"/>
        </w:rPr>
        <w:t xml:space="preserve">office </w:t>
      </w:r>
      <w:r w:rsidR="009C140C" w:rsidRPr="009C140C">
        <w:rPr>
          <w:rFonts w:asciiTheme="minorHAnsi" w:hAnsiTheme="minorHAnsi" w:cstheme="minorHAnsi"/>
        </w:rPr>
        <w:t>for review by the Academic Dean.</w:t>
      </w:r>
    </w:p>
    <w:p w:rsidR="009C140C" w:rsidRPr="009C140C" w:rsidRDefault="009C140C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 xml:space="preserve">If approved </w:t>
      </w:r>
      <w:r>
        <w:rPr>
          <w:rFonts w:asciiTheme="minorHAnsi" w:hAnsiTheme="minorHAnsi" w:cstheme="minorHAnsi"/>
        </w:rPr>
        <w:t xml:space="preserve">by the Academic Dean </w:t>
      </w:r>
      <w:r w:rsidRPr="009C140C">
        <w:rPr>
          <w:rFonts w:asciiTheme="minorHAnsi" w:hAnsiTheme="minorHAnsi" w:cstheme="minorHAnsi"/>
        </w:rPr>
        <w:t>the Academic Affairs office forward</w:t>
      </w:r>
      <w:r w:rsidR="00EA2871">
        <w:rPr>
          <w:rFonts w:asciiTheme="minorHAnsi" w:hAnsiTheme="minorHAnsi" w:cstheme="minorHAnsi"/>
        </w:rPr>
        <w:t>s</w:t>
      </w:r>
      <w:r w:rsidRPr="009C140C">
        <w:rPr>
          <w:rFonts w:asciiTheme="minorHAnsi" w:hAnsiTheme="minorHAnsi" w:cstheme="minorHAnsi"/>
        </w:rPr>
        <w:t xml:space="preserve"> the pro</w:t>
      </w:r>
      <w:r w:rsidR="005C1A51">
        <w:rPr>
          <w:rFonts w:asciiTheme="minorHAnsi" w:hAnsiTheme="minorHAnsi" w:cstheme="minorHAnsi"/>
        </w:rPr>
        <w:t>posal to the C</w:t>
      </w:r>
      <w:r w:rsidRPr="009C140C">
        <w:rPr>
          <w:rFonts w:asciiTheme="minorHAnsi" w:hAnsiTheme="minorHAnsi" w:cstheme="minorHAnsi"/>
        </w:rPr>
        <w:t>ollege Pre</w:t>
      </w:r>
      <w:r>
        <w:rPr>
          <w:rFonts w:asciiTheme="minorHAnsi" w:hAnsiTheme="minorHAnsi" w:cstheme="minorHAnsi"/>
        </w:rPr>
        <w:t>sident for review and approval.</w:t>
      </w:r>
    </w:p>
    <w:p w:rsidR="009C140C" w:rsidRPr="009C140C" w:rsidRDefault="00104577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 xml:space="preserve">Upon approval </w:t>
      </w:r>
      <w:r w:rsidR="009C140C">
        <w:rPr>
          <w:rFonts w:asciiTheme="minorHAnsi" w:hAnsiTheme="minorHAnsi" w:cstheme="minorHAnsi"/>
        </w:rPr>
        <w:t>by</w:t>
      </w:r>
      <w:r w:rsidR="005C1A51">
        <w:rPr>
          <w:rFonts w:asciiTheme="minorHAnsi" w:hAnsiTheme="minorHAnsi" w:cstheme="minorHAnsi"/>
        </w:rPr>
        <w:t xml:space="preserve"> the C</w:t>
      </w:r>
      <w:r w:rsidRPr="009C140C">
        <w:rPr>
          <w:rFonts w:asciiTheme="minorHAnsi" w:hAnsiTheme="minorHAnsi" w:cstheme="minorHAnsi"/>
        </w:rPr>
        <w:t xml:space="preserve">ollege President the Academic Affairs office </w:t>
      </w:r>
      <w:r w:rsidR="00DD6B1A" w:rsidRPr="009C140C">
        <w:rPr>
          <w:rFonts w:asciiTheme="minorHAnsi" w:hAnsiTheme="minorHAnsi" w:cstheme="minorHAnsi"/>
        </w:rPr>
        <w:t>send</w:t>
      </w:r>
      <w:r w:rsidR="00EA2871">
        <w:rPr>
          <w:rFonts w:asciiTheme="minorHAnsi" w:hAnsiTheme="minorHAnsi" w:cstheme="minorHAnsi"/>
        </w:rPr>
        <w:t>s</w:t>
      </w:r>
      <w:r w:rsidR="00DD6B1A" w:rsidRPr="009C140C">
        <w:rPr>
          <w:rFonts w:asciiTheme="minorHAnsi" w:hAnsiTheme="minorHAnsi" w:cstheme="minorHAnsi"/>
        </w:rPr>
        <w:t xml:space="preserve"> the original to the Registrar and copies to the department chairs</w:t>
      </w:r>
      <w:r w:rsidR="009C140C" w:rsidRPr="009C140C">
        <w:rPr>
          <w:rFonts w:asciiTheme="minorHAnsi" w:hAnsiTheme="minorHAnsi" w:cstheme="minorHAnsi"/>
        </w:rPr>
        <w:t xml:space="preserve">, </w:t>
      </w:r>
      <w:r w:rsidR="00DD6B1A" w:rsidRPr="009C140C">
        <w:rPr>
          <w:rFonts w:asciiTheme="minorHAnsi" w:hAnsiTheme="minorHAnsi" w:cstheme="minorHAnsi"/>
        </w:rPr>
        <w:t>C&amp;S chair</w:t>
      </w:r>
      <w:r w:rsidR="00EA2871">
        <w:rPr>
          <w:rFonts w:asciiTheme="minorHAnsi" w:hAnsiTheme="minorHAnsi" w:cstheme="minorHAnsi"/>
        </w:rPr>
        <w:t>(</w:t>
      </w:r>
      <w:r w:rsidR="00DD6B1A" w:rsidRPr="009C140C">
        <w:rPr>
          <w:rFonts w:asciiTheme="minorHAnsi" w:hAnsiTheme="minorHAnsi" w:cstheme="minorHAnsi"/>
        </w:rPr>
        <w:t>s</w:t>
      </w:r>
      <w:r w:rsidR="00EA2871">
        <w:rPr>
          <w:rFonts w:asciiTheme="minorHAnsi" w:hAnsiTheme="minorHAnsi" w:cstheme="minorHAnsi"/>
        </w:rPr>
        <w:t>)</w:t>
      </w:r>
      <w:r w:rsidR="009C140C" w:rsidRPr="009C140C">
        <w:rPr>
          <w:rFonts w:asciiTheme="minorHAnsi" w:hAnsiTheme="minorHAnsi" w:cstheme="minorHAnsi"/>
        </w:rPr>
        <w:t>, and Admissions office</w:t>
      </w:r>
      <w:r w:rsidR="009C140C">
        <w:rPr>
          <w:rFonts w:asciiTheme="minorHAnsi" w:hAnsiTheme="minorHAnsi" w:cstheme="minorHAnsi"/>
        </w:rPr>
        <w:t>.</w:t>
      </w:r>
    </w:p>
    <w:p w:rsidR="009C140C" w:rsidRPr="009C140C" w:rsidRDefault="00EA2871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F267E">
        <w:rPr>
          <w:rFonts w:asciiTheme="minorHAnsi" w:hAnsiTheme="minorHAnsi" w:cstheme="minorHAnsi"/>
        </w:rPr>
        <w:t xml:space="preserve">office of </w:t>
      </w:r>
      <w:r>
        <w:rPr>
          <w:rFonts w:asciiTheme="minorHAnsi" w:hAnsiTheme="minorHAnsi" w:cstheme="minorHAnsi"/>
        </w:rPr>
        <w:t xml:space="preserve">Academic Affairs </w:t>
      </w:r>
      <w:r w:rsidR="00DD6B1A" w:rsidRPr="009C140C">
        <w:rPr>
          <w:rFonts w:asciiTheme="minorHAnsi" w:hAnsiTheme="minorHAnsi" w:cstheme="minorHAnsi"/>
        </w:rPr>
        <w:t>fil</w:t>
      </w:r>
      <w:r w:rsidR="009C140C">
        <w:rPr>
          <w:rFonts w:asciiTheme="minorHAnsi" w:hAnsiTheme="minorHAnsi" w:cstheme="minorHAnsi"/>
        </w:rPr>
        <w:t>es copies with the C&amp;S minutes.</w:t>
      </w:r>
    </w:p>
    <w:p w:rsidR="009C140C" w:rsidRPr="009C140C" w:rsidRDefault="00DD6B1A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>C&amp;S chair</w:t>
      </w:r>
      <w:r w:rsidR="00EA2871">
        <w:rPr>
          <w:rFonts w:asciiTheme="minorHAnsi" w:hAnsiTheme="minorHAnsi" w:cstheme="minorHAnsi"/>
        </w:rPr>
        <w:t>(</w:t>
      </w:r>
      <w:r w:rsidRPr="009C140C">
        <w:rPr>
          <w:rFonts w:asciiTheme="minorHAnsi" w:hAnsiTheme="minorHAnsi" w:cstheme="minorHAnsi"/>
        </w:rPr>
        <w:t>s</w:t>
      </w:r>
      <w:r w:rsidR="00EA2871">
        <w:rPr>
          <w:rFonts w:asciiTheme="minorHAnsi" w:hAnsiTheme="minorHAnsi" w:cstheme="minorHAnsi"/>
        </w:rPr>
        <w:t>)</w:t>
      </w:r>
      <w:r w:rsidRPr="009C140C">
        <w:rPr>
          <w:rFonts w:asciiTheme="minorHAnsi" w:hAnsiTheme="minorHAnsi" w:cstheme="minorHAnsi"/>
        </w:rPr>
        <w:t xml:space="preserve"> </w:t>
      </w:r>
      <w:r w:rsidR="00104577" w:rsidRPr="009C140C">
        <w:rPr>
          <w:rFonts w:asciiTheme="minorHAnsi" w:hAnsiTheme="minorHAnsi" w:cstheme="minorHAnsi"/>
        </w:rPr>
        <w:t>inform the Committee of the status of pending propos</w:t>
      </w:r>
      <w:r w:rsidR="009C140C">
        <w:rPr>
          <w:rFonts w:asciiTheme="minorHAnsi" w:hAnsiTheme="minorHAnsi" w:cstheme="minorHAnsi"/>
        </w:rPr>
        <w:t>als previously approved by C&amp;S.</w:t>
      </w:r>
    </w:p>
    <w:p w:rsidR="009C140C" w:rsidRPr="009C140C" w:rsidRDefault="00DD6B1A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>C&amp;S chair</w:t>
      </w:r>
      <w:r w:rsidR="00EA2871">
        <w:rPr>
          <w:rFonts w:asciiTheme="minorHAnsi" w:hAnsiTheme="minorHAnsi" w:cstheme="minorHAnsi"/>
        </w:rPr>
        <w:t>(</w:t>
      </w:r>
      <w:r w:rsidRPr="009C140C">
        <w:rPr>
          <w:rFonts w:asciiTheme="minorHAnsi" w:hAnsiTheme="minorHAnsi" w:cstheme="minorHAnsi"/>
        </w:rPr>
        <w:t>s</w:t>
      </w:r>
      <w:r w:rsidR="00EA2871">
        <w:rPr>
          <w:rFonts w:asciiTheme="minorHAnsi" w:hAnsiTheme="minorHAnsi" w:cstheme="minorHAnsi"/>
        </w:rPr>
        <w:t>)</w:t>
      </w:r>
      <w:r w:rsidRPr="009C140C">
        <w:rPr>
          <w:rFonts w:asciiTheme="minorHAnsi" w:hAnsiTheme="minorHAnsi" w:cstheme="minorHAnsi"/>
        </w:rPr>
        <w:t xml:space="preserve"> present Committee actions to the Faculty Coun</w:t>
      </w:r>
      <w:r w:rsidR="009C140C">
        <w:rPr>
          <w:rFonts w:asciiTheme="minorHAnsi" w:hAnsiTheme="minorHAnsi" w:cstheme="minorHAnsi"/>
        </w:rPr>
        <w:t>cil for informational purposes.</w:t>
      </w:r>
    </w:p>
    <w:p w:rsidR="00DD6B1A" w:rsidRPr="009C140C" w:rsidRDefault="00DD6B1A" w:rsidP="009C14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C140C">
        <w:rPr>
          <w:rFonts w:asciiTheme="minorHAnsi" w:hAnsiTheme="minorHAnsi" w:cstheme="minorHAnsi"/>
        </w:rPr>
        <w:t xml:space="preserve">C&amp;S representatives present </w:t>
      </w:r>
      <w:r w:rsidR="009C140C" w:rsidRPr="009C140C">
        <w:rPr>
          <w:rFonts w:asciiTheme="minorHAnsi" w:hAnsiTheme="minorHAnsi" w:cstheme="minorHAnsi"/>
        </w:rPr>
        <w:t xml:space="preserve">C&amp;S </w:t>
      </w:r>
      <w:r w:rsidRPr="009C140C">
        <w:rPr>
          <w:rFonts w:asciiTheme="minorHAnsi" w:hAnsiTheme="minorHAnsi" w:cstheme="minorHAnsi"/>
        </w:rPr>
        <w:t>Committee actions to their respective departments for informational purposes.</w:t>
      </w:r>
    </w:p>
    <w:sectPr w:rsidR="00DD6B1A" w:rsidRPr="009C140C" w:rsidSect="006C483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51" w:rsidRDefault="00071B51" w:rsidP="00900CFD">
      <w:r>
        <w:separator/>
      </w:r>
    </w:p>
  </w:endnote>
  <w:endnote w:type="continuationSeparator" w:id="0">
    <w:p w:rsidR="00071B51" w:rsidRDefault="00071B51" w:rsidP="0090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FD" w:rsidRDefault="00900CFD" w:rsidP="00900CFD">
    <w:pPr>
      <w:pStyle w:val="Footer"/>
      <w:jc w:val="right"/>
      <w:rPr>
        <w:rFonts w:ascii="Calibri" w:hAnsi="Calibri" w:cs="Calibri"/>
        <w:sz w:val="22"/>
        <w:szCs w:val="22"/>
      </w:rPr>
    </w:pPr>
    <w:r w:rsidRPr="00900CFD">
      <w:rPr>
        <w:rFonts w:ascii="Calibri" w:hAnsi="Calibri" w:cs="Calibri"/>
        <w:sz w:val="22"/>
        <w:szCs w:val="22"/>
      </w:rPr>
      <w:t>Approved 12/8/2011</w:t>
    </w:r>
  </w:p>
  <w:p w:rsidR="009A6907" w:rsidRDefault="009A6907" w:rsidP="00900CFD">
    <w:pPr>
      <w:pStyle w:val="Footer"/>
      <w:jc w:val="right"/>
      <w:rPr>
        <w:rFonts w:ascii="Calibri" w:hAnsi="Calibri" w:cs="Calibri"/>
        <w:sz w:val="22"/>
        <w:szCs w:val="22"/>
      </w:rPr>
    </w:pPr>
  </w:p>
  <w:p w:rsidR="00A56F02" w:rsidRDefault="009A6907" w:rsidP="009A6907">
    <w:pPr>
      <w:pStyle w:val="Footer"/>
      <w:tabs>
        <w:tab w:val="clear" w:pos="4680"/>
        <w:tab w:val="center" w:pos="144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This form can be found at</w:t>
    </w:r>
  </w:p>
  <w:p w:rsidR="004F267E" w:rsidRPr="004F267E" w:rsidRDefault="00071B51" w:rsidP="009A6907">
    <w:pPr>
      <w:pStyle w:val="Footer"/>
      <w:tabs>
        <w:tab w:val="clear" w:pos="4680"/>
        <w:tab w:val="center" w:pos="1440"/>
      </w:tabs>
      <w:rPr>
        <w:rFonts w:asciiTheme="minorHAnsi" w:hAnsiTheme="minorHAnsi" w:cstheme="minorHAnsi"/>
        <w:sz w:val="22"/>
        <w:szCs w:val="22"/>
      </w:rPr>
    </w:pPr>
    <w:hyperlink r:id="rId1" w:history="1">
      <w:r w:rsidR="009A6907" w:rsidRPr="00A56F02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A56F02" w:rsidRPr="00A56F02">
        <w:rPr>
          <w:rStyle w:val="Hyperlink"/>
          <w:rFonts w:asciiTheme="minorHAnsi" w:hAnsiTheme="minorHAnsi" w:cstheme="minorHAnsi"/>
          <w:sz w:val="22"/>
          <w:szCs w:val="22"/>
        </w:rPr>
        <w:t>http://www.acc.commnet.edu/forms/CurriculumStandardsForms.htm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51" w:rsidRDefault="00071B51" w:rsidP="00900CFD">
      <w:r>
        <w:separator/>
      </w:r>
    </w:p>
  </w:footnote>
  <w:footnote w:type="continuationSeparator" w:id="0">
    <w:p w:rsidR="00071B51" w:rsidRDefault="00071B51" w:rsidP="0090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053"/>
    <w:multiLevelType w:val="hybridMultilevel"/>
    <w:tmpl w:val="04601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04"/>
    <w:rsid w:val="00044407"/>
    <w:rsid w:val="00071B51"/>
    <w:rsid w:val="000B2CDC"/>
    <w:rsid w:val="000F1127"/>
    <w:rsid w:val="00104577"/>
    <w:rsid w:val="00131EC2"/>
    <w:rsid w:val="001712D3"/>
    <w:rsid w:val="001A2E73"/>
    <w:rsid w:val="00295ED2"/>
    <w:rsid w:val="00354104"/>
    <w:rsid w:val="003A1DD8"/>
    <w:rsid w:val="00466FD4"/>
    <w:rsid w:val="004E4463"/>
    <w:rsid w:val="004F267E"/>
    <w:rsid w:val="00517535"/>
    <w:rsid w:val="005C1A51"/>
    <w:rsid w:val="006C483C"/>
    <w:rsid w:val="00790C0D"/>
    <w:rsid w:val="00850D4D"/>
    <w:rsid w:val="00891774"/>
    <w:rsid w:val="00900CFD"/>
    <w:rsid w:val="0096388F"/>
    <w:rsid w:val="009A6907"/>
    <w:rsid w:val="009C140C"/>
    <w:rsid w:val="00A443E4"/>
    <w:rsid w:val="00A50B8C"/>
    <w:rsid w:val="00A56F02"/>
    <w:rsid w:val="00A814AA"/>
    <w:rsid w:val="00C04F34"/>
    <w:rsid w:val="00DD6B1A"/>
    <w:rsid w:val="00E85D3E"/>
    <w:rsid w:val="00EA2871"/>
    <w:rsid w:val="00F15E8F"/>
    <w:rsid w:val="00F93875"/>
    <w:rsid w:val="00FE0DF5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C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cc.commnet.edu/forms/documents/ACC_C_and_S_CourseChangeProposal12.8.1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.commnet.edu/forms/documents/ACC_C_and_S_New_Course_Proposal_12.8.11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.commnet.edu/forms/CurriculumStandards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1D63-AF45-4BE4-B5D0-CA90EAA2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Presentation of a New Course or Course Change Proposal to the Curriculum &amp; Standards Committee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Presentation of a New Course or Course Change Proposal to the Curriculum &amp; Standards Committee</dc:title>
  <dc:creator>Gray, Jennifer L</dc:creator>
  <cp:lastModifiedBy>Gray, Jennifer L</cp:lastModifiedBy>
  <cp:revision>2</cp:revision>
  <dcterms:created xsi:type="dcterms:W3CDTF">2012-06-11T16:09:00Z</dcterms:created>
  <dcterms:modified xsi:type="dcterms:W3CDTF">2012-06-11T16:09:00Z</dcterms:modified>
</cp:coreProperties>
</file>